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ADC5" w14:textId="77777777" w:rsidR="00140D5D" w:rsidRDefault="00140D5D" w:rsidP="00655E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Mme / Mr ……………………………</w:t>
      </w:r>
    </w:p>
    <w:p w14:paraId="70273987" w14:textId="77777777" w:rsidR="00655EFA" w:rsidRDefault="00140D5D" w:rsidP="00655E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BD6DD84" w14:textId="77777777" w:rsidR="00140D5D" w:rsidRPr="00655EFA" w:rsidRDefault="00140D5D" w:rsidP="00655E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CFCD2F6" w14:textId="77777777" w:rsidR="00655EFA" w:rsidRPr="00655EFA" w:rsidRDefault="00655EFA" w:rsidP="00655EFA">
      <w:pPr>
        <w:spacing w:after="0"/>
        <w:jc w:val="both"/>
        <w:rPr>
          <w:sz w:val="24"/>
          <w:szCs w:val="24"/>
        </w:rPr>
      </w:pPr>
    </w:p>
    <w:p w14:paraId="3A36288B" w14:textId="77777777" w:rsidR="00140D5D" w:rsidRDefault="00140D5D" w:rsidP="00140D5D">
      <w:pPr>
        <w:spacing w:after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A l’attention de </w:t>
      </w:r>
    </w:p>
    <w:p w14:paraId="4ABE3C08" w14:textId="77777777" w:rsidR="00133911" w:rsidRDefault="00133911" w:rsidP="00655EFA">
      <w:pPr>
        <w:spacing w:after="0"/>
        <w:jc w:val="both"/>
        <w:rPr>
          <w:sz w:val="24"/>
          <w:szCs w:val="24"/>
        </w:rPr>
      </w:pPr>
    </w:p>
    <w:p w14:paraId="7F11C915" w14:textId="77777777" w:rsidR="00140D5D" w:rsidRPr="00655EFA" w:rsidRDefault="00140D5D" w:rsidP="00140D5D">
      <w:pPr>
        <w:spacing w:after="0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………..…………,le ……………….</w:t>
      </w:r>
    </w:p>
    <w:p w14:paraId="685C2416" w14:textId="77777777" w:rsidR="00C51D90" w:rsidRDefault="00C51D90" w:rsidP="00E31FD8">
      <w:pPr>
        <w:jc w:val="both"/>
        <w:rPr>
          <w:sz w:val="24"/>
          <w:szCs w:val="24"/>
        </w:rPr>
      </w:pPr>
    </w:p>
    <w:p w14:paraId="31E14AC4" w14:textId="77777777" w:rsidR="00140D5D" w:rsidRDefault="00140D5D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>Objet : reconnaissance et indemnisation des victimes des essais nucléaires</w:t>
      </w:r>
    </w:p>
    <w:p w14:paraId="2AFE14D3" w14:textId="77777777" w:rsidR="00140D5D" w:rsidRDefault="00140D5D" w:rsidP="00E31FD8">
      <w:pPr>
        <w:jc w:val="both"/>
        <w:rPr>
          <w:sz w:val="24"/>
          <w:szCs w:val="24"/>
        </w:rPr>
      </w:pPr>
    </w:p>
    <w:p w14:paraId="7071B166" w14:textId="77777777" w:rsidR="00605201" w:rsidRDefault="00C51D90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>Madame la Députée</w:t>
      </w:r>
      <w:r w:rsidRPr="00E31FD8">
        <w:rPr>
          <w:sz w:val="24"/>
          <w:szCs w:val="24"/>
        </w:rPr>
        <w:t>,</w:t>
      </w:r>
      <w:r w:rsidR="00140D5D">
        <w:rPr>
          <w:sz w:val="24"/>
          <w:szCs w:val="24"/>
        </w:rPr>
        <w:t xml:space="preserve"> Monsieur le D</w:t>
      </w:r>
      <w:r>
        <w:rPr>
          <w:sz w:val="24"/>
          <w:szCs w:val="24"/>
        </w:rPr>
        <w:t>éputé,</w:t>
      </w:r>
    </w:p>
    <w:p w14:paraId="27FE29D4" w14:textId="5BFE9CDA" w:rsidR="00412AE1" w:rsidRPr="00E31FD8" w:rsidRDefault="00412AE1" w:rsidP="00412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 la </w:t>
      </w:r>
      <w:r>
        <w:rPr>
          <w:sz w:val="24"/>
          <w:szCs w:val="24"/>
        </w:rPr>
        <w:t>Sénatrice</w:t>
      </w:r>
      <w:r w:rsidRPr="00E31FD8">
        <w:rPr>
          <w:sz w:val="24"/>
          <w:szCs w:val="24"/>
        </w:rPr>
        <w:t>,</w:t>
      </w:r>
      <w:r>
        <w:rPr>
          <w:sz w:val="24"/>
          <w:szCs w:val="24"/>
        </w:rPr>
        <w:t xml:space="preserve"> Monsieur le </w:t>
      </w:r>
      <w:r>
        <w:rPr>
          <w:sz w:val="24"/>
          <w:szCs w:val="24"/>
        </w:rPr>
        <w:t>Sénateur</w:t>
      </w:r>
      <w:r>
        <w:rPr>
          <w:sz w:val="24"/>
          <w:szCs w:val="24"/>
        </w:rPr>
        <w:t>,</w:t>
      </w:r>
    </w:p>
    <w:p w14:paraId="54AF9296" w14:textId="77777777" w:rsidR="00140D5D" w:rsidRDefault="00140D5D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 époux / père, Monsieur ………………………., a été affecté sur les sites d’expérimentations nucléaires dans le SAHARA / PACIFIQUE et a été victime d’un cancer </w:t>
      </w:r>
      <w:r w:rsidR="00092132">
        <w:rPr>
          <w:sz w:val="24"/>
          <w:szCs w:val="24"/>
        </w:rPr>
        <w:t>reconnu imputable à sa contamination</w:t>
      </w:r>
      <w:r w:rsidR="004A2074">
        <w:rPr>
          <w:sz w:val="24"/>
          <w:szCs w:val="24"/>
        </w:rPr>
        <w:t xml:space="preserve"> par décision du Comité d’indemnisation des victimes des essais nucléaires (CIVEN) en date du ..</w:t>
      </w:r>
      <w:r>
        <w:rPr>
          <w:sz w:val="24"/>
          <w:szCs w:val="24"/>
        </w:rPr>
        <w:t>.</w:t>
      </w:r>
    </w:p>
    <w:p w14:paraId="6E975A22" w14:textId="77777777" w:rsidR="00E93BC2" w:rsidRPr="00E31FD8" w:rsidRDefault="00BB236B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J’ai perdu mon époux </w:t>
      </w:r>
      <w:r w:rsidR="00140D5D">
        <w:rPr>
          <w:sz w:val="24"/>
          <w:szCs w:val="24"/>
        </w:rPr>
        <w:t>/ père à l’âge de …., au terme d’un terrible combat contre cette maladie, le ………………………</w:t>
      </w:r>
    </w:p>
    <w:p w14:paraId="3F69BBCB" w14:textId="77777777" w:rsidR="00092132" w:rsidRDefault="00092132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93BC2" w:rsidRPr="00E31FD8">
        <w:rPr>
          <w:sz w:val="24"/>
          <w:szCs w:val="24"/>
        </w:rPr>
        <w:t xml:space="preserve">e système d’indemnisation </w:t>
      </w:r>
      <w:r>
        <w:rPr>
          <w:sz w:val="24"/>
          <w:szCs w:val="24"/>
        </w:rPr>
        <w:t xml:space="preserve">qui a été </w:t>
      </w:r>
      <w:r w:rsidR="00E93BC2" w:rsidRPr="00E31FD8">
        <w:rPr>
          <w:sz w:val="24"/>
          <w:szCs w:val="24"/>
        </w:rPr>
        <w:t xml:space="preserve">mis en place par la loi n°2010-2 du 5 janvier 2010 relative à la reconnaissance et à l’indemnisation des victimes des essais nucléaires français prévoit que les </w:t>
      </w:r>
      <w:r>
        <w:rPr>
          <w:sz w:val="24"/>
          <w:szCs w:val="24"/>
        </w:rPr>
        <w:t>victimes</w:t>
      </w:r>
      <w:r w:rsidR="00E93BC2" w:rsidRPr="00E31FD8">
        <w:rPr>
          <w:sz w:val="24"/>
          <w:szCs w:val="24"/>
        </w:rPr>
        <w:t xml:space="preserve"> qui remplissent les conditions </w:t>
      </w:r>
      <w:r>
        <w:rPr>
          <w:sz w:val="24"/>
          <w:szCs w:val="24"/>
        </w:rPr>
        <w:t>prévues par le texte</w:t>
      </w:r>
      <w:r w:rsidR="00E93BC2" w:rsidRPr="00E31FD8">
        <w:rPr>
          <w:sz w:val="24"/>
          <w:szCs w:val="24"/>
        </w:rPr>
        <w:t xml:space="preserve"> peuvent obtenir</w:t>
      </w:r>
      <w:r>
        <w:rPr>
          <w:sz w:val="24"/>
          <w:szCs w:val="24"/>
        </w:rPr>
        <w:t>, au titre de l’action successorale,</w:t>
      </w:r>
      <w:r w:rsidR="00E93BC2" w:rsidRPr="00E31FD8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 w:rsidR="00E93BC2" w:rsidRPr="00E31FD8">
        <w:rPr>
          <w:sz w:val="24"/>
          <w:szCs w:val="24"/>
        </w:rPr>
        <w:t xml:space="preserve"> réparation intégrale du préjudice subi</w:t>
      </w:r>
      <w:r>
        <w:rPr>
          <w:sz w:val="24"/>
          <w:szCs w:val="24"/>
        </w:rPr>
        <w:t xml:space="preserve">. </w:t>
      </w:r>
    </w:p>
    <w:p w14:paraId="565634E2" w14:textId="77777777" w:rsidR="00E93BC2" w:rsidRPr="00E31FD8" w:rsidRDefault="00092132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revanche, la loi dans sa rédaction actuelle </w:t>
      </w:r>
      <w:r w:rsidR="00E93BC2" w:rsidRPr="00E31FD8">
        <w:rPr>
          <w:sz w:val="24"/>
          <w:szCs w:val="24"/>
        </w:rPr>
        <w:t xml:space="preserve">ignore </w:t>
      </w:r>
      <w:r w:rsidR="00140D5D">
        <w:rPr>
          <w:sz w:val="24"/>
          <w:szCs w:val="24"/>
        </w:rPr>
        <w:t xml:space="preserve">la </w:t>
      </w:r>
      <w:r w:rsidR="008C5FD7">
        <w:rPr>
          <w:sz w:val="24"/>
          <w:szCs w:val="24"/>
        </w:rPr>
        <w:t xml:space="preserve">situation </w:t>
      </w:r>
      <w:r>
        <w:rPr>
          <w:sz w:val="24"/>
          <w:szCs w:val="24"/>
        </w:rPr>
        <w:t>des proches</w:t>
      </w:r>
      <w:r w:rsidR="00140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défunt </w:t>
      </w:r>
      <w:r w:rsidR="00140D5D">
        <w:rPr>
          <w:sz w:val="24"/>
          <w:szCs w:val="24"/>
        </w:rPr>
        <w:t xml:space="preserve">et ne permet donc pas </w:t>
      </w:r>
      <w:r w:rsidR="00E93BC2" w:rsidRPr="00E31FD8">
        <w:rPr>
          <w:sz w:val="24"/>
          <w:szCs w:val="24"/>
        </w:rPr>
        <w:t>l’i</w:t>
      </w:r>
      <w:r w:rsidR="00140D5D">
        <w:rPr>
          <w:sz w:val="24"/>
          <w:szCs w:val="24"/>
        </w:rPr>
        <w:t>ndemnisation des</w:t>
      </w:r>
      <w:r w:rsidR="00E93BC2" w:rsidRPr="00E31FD8">
        <w:rPr>
          <w:sz w:val="24"/>
          <w:szCs w:val="24"/>
        </w:rPr>
        <w:t xml:space="preserve"> préjudices </w:t>
      </w:r>
      <w:r>
        <w:rPr>
          <w:sz w:val="24"/>
          <w:szCs w:val="24"/>
        </w:rPr>
        <w:t>moraux et patrimoniaux que subissent les veuves, les enfants, les petits-enfants, entre autres..</w:t>
      </w:r>
      <w:r w:rsidR="00E93BC2" w:rsidRPr="00E31FD8">
        <w:rPr>
          <w:sz w:val="24"/>
          <w:szCs w:val="24"/>
        </w:rPr>
        <w:t>.</w:t>
      </w:r>
    </w:p>
    <w:p w14:paraId="4437AFA6" w14:textId="77777777" w:rsidR="004A2074" w:rsidRDefault="00092132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93BC2" w:rsidRPr="00E31FD8">
        <w:rPr>
          <w:sz w:val="24"/>
          <w:szCs w:val="24"/>
        </w:rPr>
        <w:t xml:space="preserve">ous sommes </w:t>
      </w:r>
      <w:r>
        <w:rPr>
          <w:sz w:val="24"/>
          <w:szCs w:val="24"/>
        </w:rPr>
        <w:t xml:space="preserve">en effet </w:t>
      </w:r>
      <w:r w:rsidR="00E93BC2" w:rsidRPr="00E31FD8">
        <w:rPr>
          <w:sz w:val="24"/>
          <w:szCs w:val="24"/>
        </w:rPr>
        <w:t>également des victimes</w:t>
      </w:r>
      <w:r>
        <w:rPr>
          <w:sz w:val="24"/>
          <w:szCs w:val="24"/>
        </w:rPr>
        <w:t xml:space="preserve"> par ricochet des</w:t>
      </w:r>
      <w:r w:rsidR="00E93BC2" w:rsidRPr="00E31FD8">
        <w:rPr>
          <w:sz w:val="24"/>
          <w:szCs w:val="24"/>
        </w:rPr>
        <w:t xml:space="preserve"> essais nucléaires</w:t>
      </w:r>
      <w:r>
        <w:rPr>
          <w:sz w:val="24"/>
          <w:szCs w:val="24"/>
        </w:rPr>
        <w:t>.</w:t>
      </w:r>
    </w:p>
    <w:p w14:paraId="275A3C36" w14:textId="77777777" w:rsidR="004A2074" w:rsidRDefault="004A2074" w:rsidP="00E31F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(Evoquer votre situation et les conséquences personnelles et matérielles de la maladie de votre époux / père sur dans votre vie.</w:t>
      </w:r>
    </w:p>
    <w:p w14:paraId="4BC4B357" w14:textId="77777777" w:rsidR="0079763C" w:rsidRDefault="0079763C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>J’attire votre attention sur le fait</w:t>
      </w:r>
      <w:r w:rsidR="00E82069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tous les autres </w:t>
      </w:r>
      <w:r w:rsidR="002F0BA5" w:rsidRPr="00E31FD8">
        <w:rPr>
          <w:sz w:val="24"/>
          <w:szCs w:val="24"/>
        </w:rPr>
        <w:t xml:space="preserve">systèmes d’indemnisation </w:t>
      </w:r>
      <w:r>
        <w:rPr>
          <w:sz w:val="24"/>
          <w:szCs w:val="24"/>
        </w:rPr>
        <w:t xml:space="preserve">mis en place </w:t>
      </w:r>
      <w:r w:rsidR="00255668">
        <w:rPr>
          <w:sz w:val="24"/>
          <w:szCs w:val="24"/>
        </w:rPr>
        <w:t>dans</w:t>
      </w:r>
      <w:r>
        <w:rPr>
          <w:sz w:val="24"/>
          <w:szCs w:val="24"/>
        </w:rPr>
        <w:t xml:space="preserve"> le cadre de la réparation de dommages collectifs prévoient </w:t>
      </w:r>
      <w:r w:rsidR="00255668">
        <w:rPr>
          <w:sz w:val="24"/>
          <w:szCs w:val="24"/>
        </w:rPr>
        <w:t xml:space="preserve">non seulement </w:t>
      </w:r>
      <w:r>
        <w:rPr>
          <w:sz w:val="24"/>
          <w:szCs w:val="24"/>
        </w:rPr>
        <w:t xml:space="preserve">l’indemnisation </w:t>
      </w:r>
      <w:r w:rsidR="00255668">
        <w:rPr>
          <w:sz w:val="24"/>
          <w:szCs w:val="24"/>
        </w:rPr>
        <w:t>intégrale des préjudices subis par l</w:t>
      </w:r>
      <w:r>
        <w:rPr>
          <w:sz w:val="24"/>
          <w:szCs w:val="24"/>
        </w:rPr>
        <w:t>es victimes directes</w:t>
      </w:r>
      <w:r w:rsidR="00255668">
        <w:rPr>
          <w:sz w:val="24"/>
          <w:szCs w:val="24"/>
        </w:rPr>
        <w:t xml:space="preserve">, mais également l’indemnisation des victimes par ricochet, en cas de décès , à savoir du préjudice d’accompagnement et d’affection et les préjudices patrimoniaux subis par les proches </w:t>
      </w:r>
      <w:r w:rsidR="00255668" w:rsidRPr="0079763C">
        <w:rPr>
          <w:sz w:val="24"/>
          <w:szCs w:val="24"/>
        </w:rPr>
        <w:t>de</w:t>
      </w:r>
      <w:r w:rsidR="00255668">
        <w:rPr>
          <w:sz w:val="24"/>
          <w:szCs w:val="24"/>
        </w:rPr>
        <w:t xml:space="preserve"> la</w:t>
      </w:r>
      <w:r w:rsidR="00255668" w:rsidRPr="0079763C">
        <w:rPr>
          <w:sz w:val="24"/>
          <w:szCs w:val="24"/>
        </w:rPr>
        <w:t xml:space="preserve"> victime </w:t>
      </w:r>
      <w:r w:rsidR="00255668">
        <w:rPr>
          <w:sz w:val="24"/>
          <w:szCs w:val="24"/>
        </w:rPr>
        <w:t>défunte  (conjoint/concubin/pacsé</w:t>
      </w:r>
      <w:r w:rsidR="00255668" w:rsidRPr="0079763C">
        <w:rPr>
          <w:sz w:val="24"/>
          <w:szCs w:val="24"/>
        </w:rPr>
        <w:t xml:space="preserve">, enfants, </w:t>
      </w:r>
      <w:r w:rsidR="00255668">
        <w:rPr>
          <w:sz w:val="24"/>
          <w:szCs w:val="24"/>
        </w:rPr>
        <w:t xml:space="preserve">petits-enfants, </w:t>
      </w:r>
      <w:r w:rsidR="00255668" w:rsidRPr="0079763C">
        <w:rPr>
          <w:sz w:val="24"/>
          <w:szCs w:val="24"/>
        </w:rPr>
        <w:t>frère</w:t>
      </w:r>
      <w:r w:rsidR="00255668">
        <w:rPr>
          <w:sz w:val="24"/>
          <w:szCs w:val="24"/>
        </w:rPr>
        <w:t>s</w:t>
      </w:r>
      <w:r w:rsidR="00255668" w:rsidRPr="0079763C">
        <w:rPr>
          <w:sz w:val="24"/>
          <w:szCs w:val="24"/>
        </w:rPr>
        <w:t>, sœur</w:t>
      </w:r>
      <w:r w:rsidR="00255668">
        <w:rPr>
          <w:sz w:val="24"/>
          <w:szCs w:val="24"/>
        </w:rPr>
        <w:t>s, parents), notamment</w:t>
      </w:r>
      <w:r>
        <w:rPr>
          <w:sz w:val="24"/>
          <w:szCs w:val="24"/>
        </w:rPr>
        <w:t>:</w:t>
      </w:r>
    </w:p>
    <w:p w14:paraId="5420F4A2" w14:textId="77777777" w:rsidR="002F0BA5" w:rsidRDefault="00255668" w:rsidP="0079763C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système d’indemnisation des victimes de l’amiante : FIVA</w:t>
      </w:r>
      <w:r w:rsidR="0079763C">
        <w:rPr>
          <w:sz w:val="24"/>
          <w:szCs w:val="24"/>
        </w:rPr>
        <w:t>;</w:t>
      </w:r>
    </w:p>
    <w:p w14:paraId="0F55D780" w14:textId="77777777" w:rsidR="0079763C" w:rsidRDefault="00255668" w:rsidP="0079763C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système d’indemnisation des victimes d’accidents médicaux : ONIAM ;</w:t>
      </w:r>
    </w:p>
    <w:p w14:paraId="6B390B82" w14:textId="77777777" w:rsidR="00255668" w:rsidRDefault="00255668" w:rsidP="0079763C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système d’indemnisation des victimes d’accidents de la route : </w:t>
      </w:r>
      <w:r w:rsidRPr="00504D0D">
        <w:rPr>
          <w:rStyle w:val="lev"/>
          <w:b w:val="0"/>
          <w:color w:val="000000"/>
          <w:sz w:val="23"/>
          <w:szCs w:val="23"/>
        </w:rPr>
        <w:t>FGAO</w:t>
      </w:r>
      <w:r w:rsidR="00504D0D">
        <w:rPr>
          <w:rStyle w:val="lev"/>
          <w:b w:val="0"/>
          <w:color w:val="000000"/>
          <w:sz w:val="23"/>
          <w:szCs w:val="23"/>
        </w:rPr>
        <w:t> </w:t>
      </w:r>
      <w:r w:rsidR="00504D0D">
        <w:rPr>
          <w:rStyle w:val="lev"/>
          <w:color w:val="000000"/>
          <w:sz w:val="23"/>
          <w:szCs w:val="23"/>
        </w:rPr>
        <w:t>;</w:t>
      </w:r>
    </w:p>
    <w:p w14:paraId="067B7B68" w14:textId="77777777" w:rsidR="00255668" w:rsidRPr="0079763C" w:rsidRDefault="00255668" w:rsidP="0079763C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système d’indemnisation des victimes d’attentats et autres infractions : FGTI.</w:t>
      </w:r>
    </w:p>
    <w:p w14:paraId="4A39FDF4" w14:textId="77777777" w:rsidR="00504D0D" w:rsidRPr="00504D0D" w:rsidRDefault="00504D0D" w:rsidP="00504D0D">
      <w:pPr>
        <w:jc w:val="both"/>
        <w:rPr>
          <w:sz w:val="24"/>
          <w:szCs w:val="24"/>
        </w:rPr>
      </w:pPr>
      <w:r>
        <w:rPr>
          <w:sz w:val="24"/>
          <w:szCs w:val="24"/>
        </w:rPr>
        <w:t>A l’inverse</w:t>
      </w:r>
      <w:r w:rsidRPr="00504D0D">
        <w:rPr>
          <w:sz w:val="24"/>
          <w:szCs w:val="24"/>
        </w:rPr>
        <w:t>, le système d’indemnisation des victimes des essais nucléaires</w:t>
      </w:r>
      <w:r>
        <w:rPr>
          <w:sz w:val="24"/>
          <w:szCs w:val="24"/>
        </w:rPr>
        <w:t>,</w:t>
      </w:r>
      <w:r w:rsidRPr="00504D0D">
        <w:rPr>
          <w:sz w:val="24"/>
          <w:szCs w:val="24"/>
        </w:rPr>
        <w:t xml:space="preserve"> tel qu’il a été mis en place </w:t>
      </w:r>
      <w:r>
        <w:rPr>
          <w:sz w:val="24"/>
          <w:szCs w:val="24"/>
        </w:rPr>
        <w:t xml:space="preserve">en 2010, </w:t>
      </w:r>
      <w:r w:rsidRPr="00504D0D">
        <w:rPr>
          <w:sz w:val="24"/>
          <w:szCs w:val="24"/>
        </w:rPr>
        <w:t>ne permet pas au CIVEN de me proposer une indemnisation au titre de la « réparation » de mes préjudices</w:t>
      </w:r>
      <w:r>
        <w:rPr>
          <w:sz w:val="24"/>
          <w:szCs w:val="24"/>
        </w:rPr>
        <w:t xml:space="preserve"> et de ceux subis par mes enfants et petits-enfants du fait du décès de mon époux, leur père et grand-père</w:t>
      </w:r>
      <w:r w:rsidRPr="00504D0D">
        <w:rPr>
          <w:sz w:val="24"/>
          <w:szCs w:val="24"/>
        </w:rPr>
        <w:t>.</w:t>
      </w:r>
    </w:p>
    <w:p w14:paraId="2DD043D2" w14:textId="77777777" w:rsidR="00504D0D" w:rsidRPr="00504D0D" w:rsidRDefault="00504D0D" w:rsidP="00504D0D">
      <w:pPr>
        <w:jc w:val="both"/>
        <w:rPr>
          <w:sz w:val="24"/>
          <w:szCs w:val="24"/>
        </w:rPr>
      </w:pPr>
      <w:r w:rsidRPr="00504D0D">
        <w:rPr>
          <w:sz w:val="24"/>
          <w:szCs w:val="24"/>
        </w:rPr>
        <w:t xml:space="preserve">Je ne comprends pas cette différence de traitement </w:t>
      </w:r>
      <w:r>
        <w:rPr>
          <w:sz w:val="24"/>
          <w:szCs w:val="24"/>
        </w:rPr>
        <w:t xml:space="preserve">par rapport aux autres systèmes d’indemnisation, et </w:t>
      </w:r>
      <w:r w:rsidRPr="00504D0D">
        <w:rPr>
          <w:sz w:val="24"/>
          <w:szCs w:val="24"/>
        </w:rPr>
        <w:t>ne vois pas ce qui pourrait justifier qu’un traitement plus défavorable nous soit réservé.</w:t>
      </w:r>
    </w:p>
    <w:p w14:paraId="29C6A263" w14:textId="56A643FD" w:rsidR="00920189" w:rsidRDefault="00504D0D" w:rsidP="00E31FD8">
      <w:pPr>
        <w:jc w:val="both"/>
        <w:rPr>
          <w:sz w:val="24"/>
          <w:szCs w:val="24"/>
        </w:rPr>
      </w:pPr>
      <w:r>
        <w:rPr>
          <w:sz w:val="24"/>
          <w:szCs w:val="24"/>
        </w:rPr>
        <w:t>Je souhaiterais</w:t>
      </w:r>
      <w:r w:rsidR="00920189">
        <w:rPr>
          <w:sz w:val="24"/>
          <w:szCs w:val="24"/>
        </w:rPr>
        <w:t xml:space="preserve"> vous sensibiliser</w:t>
      </w:r>
      <w:r w:rsidR="00F41F22">
        <w:rPr>
          <w:sz w:val="24"/>
          <w:szCs w:val="24"/>
        </w:rPr>
        <w:t>,</w:t>
      </w:r>
      <w:r>
        <w:rPr>
          <w:sz w:val="24"/>
          <w:szCs w:val="24"/>
        </w:rPr>
        <w:t xml:space="preserve"> Madame la Député</w:t>
      </w:r>
      <w:r w:rsidR="00AC7EEA">
        <w:rPr>
          <w:sz w:val="24"/>
          <w:szCs w:val="24"/>
        </w:rPr>
        <w:t>e/Sénatrice</w:t>
      </w:r>
      <w:r>
        <w:rPr>
          <w:sz w:val="24"/>
          <w:szCs w:val="24"/>
        </w:rPr>
        <w:t xml:space="preserve"> / Monsieur le D</w:t>
      </w:r>
      <w:r w:rsidR="00920189">
        <w:rPr>
          <w:sz w:val="24"/>
          <w:szCs w:val="24"/>
        </w:rPr>
        <w:t>éputé</w:t>
      </w:r>
      <w:r w:rsidR="00AC7EEA">
        <w:rPr>
          <w:sz w:val="24"/>
          <w:szCs w:val="24"/>
        </w:rPr>
        <w:t>/Sénateur</w:t>
      </w:r>
      <w:r w:rsidR="00F41F22">
        <w:rPr>
          <w:sz w:val="24"/>
          <w:szCs w:val="24"/>
        </w:rPr>
        <w:t>,</w:t>
      </w:r>
      <w:r w:rsidR="00920189">
        <w:rPr>
          <w:sz w:val="24"/>
          <w:szCs w:val="24"/>
        </w:rPr>
        <w:t xml:space="preserve"> à notre cause et que vous </w:t>
      </w:r>
      <w:r w:rsidR="00DF5CF5">
        <w:rPr>
          <w:sz w:val="24"/>
          <w:szCs w:val="24"/>
        </w:rPr>
        <w:t xml:space="preserve">interpelliez à ce sujet </w:t>
      </w:r>
      <w:r w:rsidR="00697992">
        <w:rPr>
          <w:sz w:val="24"/>
          <w:szCs w:val="24"/>
        </w:rPr>
        <w:t>Monsieur</w:t>
      </w:r>
      <w:r w:rsidR="00DF5CF5">
        <w:rPr>
          <w:sz w:val="24"/>
          <w:szCs w:val="24"/>
        </w:rPr>
        <w:t xml:space="preserve"> l</w:t>
      </w:r>
      <w:r w:rsidR="00697992">
        <w:rPr>
          <w:sz w:val="24"/>
          <w:szCs w:val="24"/>
        </w:rPr>
        <w:t>e ministre</w:t>
      </w:r>
      <w:r w:rsidR="00920189">
        <w:rPr>
          <w:sz w:val="24"/>
          <w:szCs w:val="24"/>
        </w:rPr>
        <w:t xml:space="preserve"> des armées</w:t>
      </w:r>
      <w:r w:rsidR="00697992">
        <w:rPr>
          <w:sz w:val="24"/>
          <w:szCs w:val="24"/>
        </w:rPr>
        <w:t>, Monsieur le ministre de la Santé</w:t>
      </w:r>
      <w:r>
        <w:rPr>
          <w:sz w:val="24"/>
          <w:szCs w:val="24"/>
        </w:rPr>
        <w:t xml:space="preserve"> et l</w:t>
      </w:r>
      <w:r w:rsidR="00AC7EEA">
        <w:rPr>
          <w:sz w:val="24"/>
          <w:szCs w:val="24"/>
        </w:rPr>
        <w:t>’ensem</w:t>
      </w:r>
      <w:r w:rsidR="008E6E6B">
        <w:rPr>
          <w:sz w:val="24"/>
          <w:szCs w:val="24"/>
        </w:rPr>
        <w:t>ble du</w:t>
      </w:r>
      <w:r>
        <w:rPr>
          <w:sz w:val="24"/>
          <w:szCs w:val="24"/>
        </w:rPr>
        <w:t xml:space="preserve"> Gouvernement</w:t>
      </w:r>
      <w:r w:rsidR="00DF5CF5">
        <w:rPr>
          <w:sz w:val="24"/>
          <w:szCs w:val="24"/>
        </w:rPr>
        <w:t>.</w:t>
      </w:r>
    </w:p>
    <w:p w14:paraId="4450744D" w14:textId="77777777" w:rsidR="00655EFA" w:rsidRPr="00655EFA" w:rsidRDefault="00655EFA" w:rsidP="00655EFA">
      <w:pPr>
        <w:jc w:val="both"/>
        <w:rPr>
          <w:sz w:val="24"/>
          <w:szCs w:val="24"/>
        </w:rPr>
      </w:pPr>
      <w:r>
        <w:rPr>
          <w:sz w:val="24"/>
          <w:szCs w:val="24"/>
        </w:rPr>
        <w:t>Je vous remercie</w:t>
      </w:r>
      <w:r w:rsidRPr="00655EFA">
        <w:rPr>
          <w:sz w:val="24"/>
          <w:szCs w:val="24"/>
        </w:rPr>
        <w:t xml:space="preserve"> par avance de l'intérêt que vous porterez à ce courrier.</w:t>
      </w:r>
    </w:p>
    <w:p w14:paraId="5D8A7A9F" w14:textId="071812E5" w:rsidR="00655EFA" w:rsidRPr="00655EFA" w:rsidRDefault="00655EFA" w:rsidP="00655EFA">
      <w:pPr>
        <w:jc w:val="both"/>
        <w:rPr>
          <w:sz w:val="24"/>
          <w:szCs w:val="24"/>
        </w:rPr>
      </w:pPr>
      <w:r w:rsidRPr="00655EFA">
        <w:rPr>
          <w:sz w:val="24"/>
          <w:szCs w:val="24"/>
        </w:rPr>
        <w:t>Veuillez agréer, Madame</w:t>
      </w:r>
      <w:r>
        <w:rPr>
          <w:sz w:val="24"/>
          <w:szCs w:val="24"/>
        </w:rPr>
        <w:t xml:space="preserve"> la </w:t>
      </w:r>
      <w:r w:rsidR="00504D0D">
        <w:rPr>
          <w:sz w:val="24"/>
          <w:szCs w:val="24"/>
        </w:rPr>
        <w:t>D</w:t>
      </w:r>
      <w:r>
        <w:rPr>
          <w:sz w:val="24"/>
          <w:szCs w:val="24"/>
        </w:rPr>
        <w:t>éputée</w:t>
      </w:r>
      <w:r w:rsidR="008E6E6B">
        <w:rPr>
          <w:sz w:val="24"/>
          <w:szCs w:val="24"/>
        </w:rPr>
        <w:t xml:space="preserve">/Sénatrice ou </w:t>
      </w:r>
      <w:r w:rsidR="00504D0D">
        <w:rPr>
          <w:sz w:val="24"/>
          <w:szCs w:val="24"/>
        </w:rPr>
        <w:t>Monsieur le D</w:t>
      </w:r>
      <w:r w:rsidRPr="00655EFA">
        <w:rPr>
          <w:sz w:val="24"/>
          <w:szCs w:val="24"/>
        </w:rPr>
        <w:t>éputé</w:t>
      </w:r>
      <w:r w:rsidR="008E6E6B">
        <w:rPr>
          <w:sz w:val="24"/>
          <w:szCs w:val="24"/>
        </w:rPr>
        <w:t>/Sénateur</w:t>
      </w:r>
      <w:r w:rsidRPr="00655EFA">
        <w:rPr>
          <w:sz w:val="24"/>
          <w:szCs w:val="24"/>
        </w:rPr>
        <w:t>, l’exp</w:t>
      </w:r>
      <w:r>
        <w:rPr>
          <w:sz w:val="24"/>
          <w:szCs w:val="24"/>
        </w:rPr>
        <w:t>ression de mon profond respect.</w:t>
      </w:r>
    </w:p>
    <w:p w14:paraId="248F1EFF" w14:textId="77777777" w:rsidR="00655EFA" w:rsidRPr="00E31FD8" w:rsidRDefault="00655EFA" w:rsidP="00655EFA">
      <w:pPr>
        <w:jc w:val="both"/>
        <w:rPr>
          <w:sz w:val="24"/>
          <w:szCs w:val="24"/>
        </w:rPr>
      </w:pPr>
      <w:r w:rsidRPr="00655EFA">
        <w:rPr>
          <w:sz w:val="24"/>
          <w:szCs w:val="24"/>
        </w:rPr>
        <w:t>Signature :…………………………</w:t>
      </w:r>
    </w:p>
    <w:sectPr w:rsidR="00655EFA" w:rsidRPr="00E3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7C9"/>
    <w:multiLevelType w:val="hybridMultilevel"/>
    <w:tmpl w:val="C236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D3DFE"/>
    <w:multiLevelType w:val="hybridMultilevel"/>
    <w:tmpl w:val="F3F6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31945">
    <w:abstractNumId w:val="0"/>
  </w:num>
  <w:num w:numId="2" w16cid:durableId="152813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92132"/>
    <w:rsid w:val="00133911"/>
    <w:rsid w:val="00140D5D"/>
    <w:rsid w:val="001D5462"/>
    <w:rsid w:val="00255668"/>
    <w:rsid w:val="002F0BA5"/>
    <w:rsid w:val="00412AE1"/>
    <w:rsid w:val="004A2074"/>
    <w:rsid w:val="00504D0D"/>
    <w:rsid w:val="00605201"/>
    <w:rsid w:val="006508A6"/>
    <w:rsid w:val="00655EFA"/>
    <w:rsid w:val="00697992"/>
    <w:rsid w:val="0079763C"/>
    <w:rsid w:val="00896AFB"/>
    <w:rsid w:val="008C5FD7"/>
    <w:rsid w:val="008E6E6B"/>
    <w:rsid w:val="00920189"/>
    <w:rsid w:val="00AB652A"/>
    <w:rsid w:val="00AC7EEA"/>
    <w:rsid w:val="00BB236B"/>
    <w:rsid w:val="00C37C5F"/>
    <w:rsid w:val="00C51D90"/>
    <w:rsid w:val="00D959EB"/>
    <w:rsid w:val="00DA08A7"/>
    <w:rsid w:val="00DE4E24"/>
    <w:rsid w:val="00DF5CF5"/>
    <w:rsid w:val="00E31FD8"/>
    <w:rsid w:val="00E32A45"/>
    <w:rsid w:val="00E82069"/>
    <w:rsid w:val="00E93BC2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EFA"/>
  <w15:docId w15:val="{9A904E10-DD0B-40AA-B1EB-8C0DF59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63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55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8B03A70C8514EB05E059CDCEA88D9" ma:contentTypeVersion="16" ma:contentTypeDescription="Create a new document." ma:contentTypeScope="" ma:versionID="0676d3ade0708ed799fef2e3a42de9ac">
  <xsd:schema xmlns:xsd="http://www.w3.org/2001/XMLSchema" xmlns:xs="http://www.w3.org/2001/XMLSchema" xmlns:p="http://schemas.microsoft.com/office/2006/metadata/properties" xmlns:ns2="f08bf69f-e52a-41f9-9a33-c91344648248" xmlns:ns3="99518a75-9f70-4f5d-8780-0b6894aa85a5" targetNamespace="http://schemas.microsoft.com/office/2006/metadata/properties" ma:root="true" ma:fieldsID="94bf0bb3cad2ed55b252e16cd61d6717" ns2:_="" ns3:_="">
    <xsd:import namespace="f08bf69f-e52a-41f9-9a33-c91344648248"/>
    <xsd:import namespace="99518a75-9f70-4f5d-8780-0b6894aa8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bf69f-e52a-41f9-9a33-c91344648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1e2110-eb59-4259-b15a-62af9dbcd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8a75-9f70-4f5d-8780-0b6894aa8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65da45-9c8e-43d1-a170-fbc2493c822a}" ma:internalName="TaxCatchAll" ma:showField="CatchAllData" ma:web="99518a75-9f70-4f5d-8780-0b6894aa8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18a75-9f70-4f5d-8780-0b6894aa85a5" xsi:nil="true"/>
    <lcf76f155ced4ddcb4097134ff3c332f xmlns="f08bf69f-e52a-41f9-9a33-c913446482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3785E-1690-4BE4-9529-F9BBBEF66161}"/>
</file>

<file path=customXml/itemProps2.xml><?xml version="1.0" encoding="utf-8"?>
<ds:datastoreItem xmlns:ds="http://schemas.openxmlformats.org/officeDocument/2006/customXml" ds:itemID="{92ADC4C7-4CE3-4B41-9AE2-C5BFED722014}"/>
</file>

<file path=customXml/itemProps3.xml><?xml version="1.0" encoding="utf-8"?>
<ds:datastoreItem xmlns:ds="http://schemas.openxmlformats.org/officeDocument/2006/customXml" ds:itemID="{0BA9696C-8D0F-4612-B617-0C1ACDB39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SANCHEZ</dc:creator>
  <cp:lastModifiedBy>Cécile LABRUNIE</cp:lastModifiedBy>
  <cp:revision>5</cp:revision>
  <cp:lastPrinted>2019-01-07T13:59:00Z</cp:lastPrinted>
  <dcterms:created xsi:type="dcterms:W3CDTF">2022-10-11T08:39:00Z</dcterms:created>
  <dcterms:modified xsi:type="dcterms:W3CDTF">2022-10-11T08:42:00Z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0x0101007EC8B03A70C8514EB05E059CDCEA88D9</vt:lpwstr>
  </property>
</Properties>
</file>