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DFB" w:rsidRPr="009B0DFB" w:rsidRDefault="009B0DFB" w:rsidP="009B0DFB">
      <w:pPr>
        <w:spacing w:after="0" w:line="525" w:lineRule="atLeast"/>
        <w:jc w:val="center"/>
        <w:outlineLvl w:val="0"/>
        <w:rPr>
          <w:rFonts w:ascii="Open Sans" w:eastAsia="Times New Roman" w:hAnsi="Open Sans" w:cs="Times New Roman"/>
          <w:b/>
          <w:bCs/>
          <w:color w:val="3498DB"/>
          <w:spacing w:val="30"/>
          <w:kern w:val="36"/>
          <w:sz w:val="48"/>
          <w:szCs w:val="48"/>
          <w:lang w:eastAsia="fr-FR"/>
        </w:rPr>
      </w:pPr>
      <w:r w:rsidRPr="009B0DFB">
        <w:rPr>
          <w:rFonts w:ascii="Open Sans" w:eastAsia="Times New Roman" w:hAnsi="Open Sans" w:cs="Times New Roman"/>
          <w:b/>
          <w:bCs/>
          <w:color w:val="3498DB"/>
          <w:spacing w:val="30"/>
          <w:kern w:val="36"/>
          <w:sz w:val="48"/>
          <w:szCs w:val="48"/>
          <w:lang w:eastAsia="fr-FR"/>
        </w:rPr>
        <w:t>DÉCÉS D'HENRI PERDRIZET COMMANDANT DE POLICE HONORAIRE</w:t>
      </w:r>
    </w:p>
    <w:p w:rsidR="009B0DFB" w:rsidRPr="009B0DFB" w:rsidRDefault="009B0DFB" w:rsidP="009B0DFB">
      <w:pPr>
        <w:spacing w:after="0" w:line="390" w:lineRule="atLeast"/>
        <w:jc w:val="center"/>
        <w:rPr>
          <w:rFonts w:ascii="Open Sans" w:eastAsia="Times New Roman" w:hAnsi="Open Sans" w:cs="Times New Roman"/>
          <w:i/>
          <w:iCs/>
          <w:caps/>
          <w:color w:val="939393"/>
          <w:spacing w:val="15"/>
          <w:sz w:val="24"/>
          <w:szCs w:val="24"/>
          <w:lang w:eastAsia="fr-FR"/>
        </w:rPr>
      </w:pPr>
      <w:r w:rsidRPr="009B0DFB">
        <w:rPr>
          <w:rFonts w:ascii="Open Sans" w:eastAsia="Times New Roman" w:hAnsi="Open Sans" w:cs="Times New Roman"/>
          <w:i/>
          <w:iCs/>
          <w:caps/>
          <w:color w:val="939393"/>
          <w:spacing w:val="15"/>
          <w:sz w:val="24"/>
          <w:szCs w:val="24"/>
          <w:lang w:eastAsia="fr-FR"/>
        </w:rPr>
        <w:t>10 FÉVRIER 2023</w:t>
      </w:r>
    </w:p>
    <w:p w:rsidR="009B0DFB" w:rsidRPr="009B0DFB" w:rsidRDefault="009B0DFB" w:rsidP="009B0DFB">
      <w:pPr>
        <w:spacing w:after="0" w:line="390" w:lineRule="atLeast"/>
        <w:jc w:val="center"/>
        <w:rPr>
          <w:rFonts w:ascii="Open Sans" w:eastAsia="Times New Roman" w:hAnsi="Open Sans" w:cs="Times New Roman"/>
          <w:color w:val="606569"/>
          <w:sz w:val="24"/>
          <w:szCs w:val="24"/>
          <w:lang w:eastAsia="fr-FR"/>
        </w:rPr>
      </w:pPr>
      <w:r w:rsidRPr="009B0DFB">
        <w:rPr>
          <w:rFonts w:ascii="Open Sans" w:eastAsia="Times New Roman" w:hAnsi="Open Sans" w:cs="Times New Roman"/>
          <w:color w:val="606569"/>
          <w:sz w:val="24"/>
          <w:szCs w:val="24"/>
          <w:lang w:eastAsia="fr-FR"/>
        </w:rPr>
        <w:t xml:space="preserve">Rédigé par AACRMI GARD HERAULT VAUCLUSE &amp; GUYANE et publié depuis </w:t>
      </w:r>
      <w:proofErr w:type="spellStart"/>
      <w:r w:rsidRPr="009B0DFB">
        <w:rPr>
          <w:rFonts w:ascii="Open Sans" w:eastAsia="Times New Roman" w:hAnsi="Open Sans" w:cs="Times New Roman"/>
          <w:color w:val="606569"/>
          <w:sz w:val="24"/>
          <w:szCs w:val="24"/>
          <w:lang w:eastAsia="fr-FR"/>
        </w:rPr>
        <w:t>Overblog</w:t>
      </w:r>
      <w:proofErr w:type="spellEnd"/>
    </w:p>
    <w:p w:rsidR="009B0DFB" w:rsidRPr="009B0DFB" w:rsidRDefault="009B0DFB" w:rsidP="009B0DFB">
      <w:pPr>
        <w:spacing w:after="0" w:line="390" w:lineRule="atLeast"/>
        <w:jc w:val="both"/>
        <w:rPr>
          <w:rFonts w:ascii="Open Sans" w:eastAsia="Times New Roman" w:hAnsi="Open Sans" w:cs="Times New Roman"/>
          <w:color w:val="606569"/>
          <w:sz w:val="24"/>
          <w:szCs w:val="24"/>
          <w:lang w:eastAsia="fr-FR"/>
        </w:rPr>
      </w:pPr>
      <w:r>
        <w:rPr>
          <w:rFonts w:ascii="Open Sans" w:eastAsia="Times New Roman" w:hAnsi="Open Sans" w:cs="Times New Roman"/>
          <w:noProof/>
          <w:color w:val="606569"/>
          <w:sz w:val="24"/>
          <w:szCs w:val="24"/>
          <w:lang w:eastAsia="fr-FR"/>
        </w:rPr>
        <w:drawing>
          <wp:inline distT="0" distB="0" distL="0" distR="0">
            <wp:extent cx="4762500" cy="3171825"/>
            <wp:effectExtent l="19050" t="0" r="0" b="0"/>
            <wp:docPr id="1" name="Image 1" descr="https://image.over-blog.com/Q_ERQxciTqn9iYtp5fAaELegWnI=/filters:no_upscale()/image%2F2511705%2F20230214%2Fob_1dd755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over-blog.com/Q_ERQxciTqn9iYtp5fAaELegWnI=/filters:no_upscale()/image%2F2511705%2F20230214%2Fob_1dd755_image2.jpg"/>
                    <pic:cNvPicPr>
                      <a:picLocks noChangeAspect="1" noChangeArrowheads="1"/>
                    </pic:cNvPicPr>
                  </pic:nvPicPr>
                  <pic:blipFill>
                    <a:blip r:embed="rId5"/>
                    <a:srcRect/>
                    <a:stretch>
                      <a:fillRect/>
                    </a:stretch>
                  </pic:blipFill>
                  <pic:spPr bwMode="auto">
                    <a:xfrm>
                      <a:off x="0" y="0"/>
                      <a:ext cx="4762500" cy="3171825"/>
                    </a:xfrm>
                    <a:prstGeom prst="rect">
                      <a:avLst/>
                    </a:prstGeom>
                    <a:noFill/>
                    <a:ln w="9525">
                      <a:noFill/>
                      <a:miter lim="800000"/>
                      <a:headEnd/>
                      <a:tailEnd/>
                    </a:ln>
                  </pic:spPr>
                </pic:pic>
              </a:graphicData>
            </a:graphic>
          </wp:inline>
        </w:drawing>
      </w:r>
    </w:p>
    <w:p w:rsidR="009B0DFB" w:rsidRPr="009B0DFB" w:rsidRDefault="009B0DFB" w:rsidP="009B0DFB">
      <w:pPr>
        <w:spacing w:before="100" w:beforeAutospacing="1" w:after="165" w:line="390" w:lineRule="atLeast"/>
        <w:jc w:val="both"/>
        <w:rPr>
          <w:rFonts w:ascii="Open Sans" w:eastAsia="Times New Roman" w:hAnsi="Open Sans" w:cs="Times New Roman"/>
          <w:color w:val="606569"/>
          <w:sz w:val="24"/>
          <w:szCs w:val="24"/>
          <w:lang w:eastAsia="fr-FR"/>
        </w:rPr>
      </w:pPr>
      <w:r w:rsidRPr="009B0DFB">
        <w:rPr>
          <w:rFonts w:ascii="Garamond" w:eastAsia="Times New Roman" w:hAnsi="Garamond" w:cs="Times New Roman"/>
          <w:b/>
          <w:bCs/>
          <w:color w:val="606569"/>
          <w:sz w:val="28"/>
          <w:lang w:eastAsia="fr-FR"/>
        </w:rPr>
        <w:t>Jean-Marie CHASTEL</w:t>
      </w:r>
      <w:r w:rsidRPr="009B0DFB">
        <w:rPr>
          <w:rFonts w:ascii="Garamond" w:eastAsia="Times New Roman" w:hAnsi="Garamond" w:cs="Times New Roman"/>
          <w:color w:val="606569"/>
          <w:sz w:val="28"/>
          <w:szCs w:val="28"/>
          <w:lang w:eastAsia="fr-FR"/>
        </w:rPr>
        <w:t>, délégué local de l'Union Nationale des Combattants section de Nîmes et membre de l'AACRMI remettant le 11 novembre 2021 la médaille de la Défense Nationale avec agrafe « essais nucléaires » à</w:t>
      </w:r>
      <w:r w:rsidRPr="009B0DFB">
        <w:rPr>
          <w:rFonts w:ascii="Garamond" w:eastAsia="Times New Roman" w:hAnsi="Garamond" w:cs="Times New Roman"/>
          <w:color w:val="606569"/>
          <w:sz w:val="28"/>
          <w:lang w:eastAsia="fr-FR"/>
        </w:rPr>
        <w:t> </w:t>
      </w:r>
      <w:r w:rsidRPr="009B0DFB">
        <w:rPr>
          <w:rFonts w:ascii="Garamond" w:eastAsia="Times New Roman" w:hAnsi="Garamond" w:cs="Times New Roman"/>
          <w:b/>
          <w:bCs/>
          <w:color w:val="606569"/>
          <w:sz w:val="28"/>
          <w:lang w:eastAsia="fr-FR"/>
        </w:rPr>
        <w:t>Henri PERDRIZET</w:t>
      </w:r>
    </w:p>
    <w:p w:rsidR="009B0DFB" w:rsidRPr="009B0DFB" w:rsidRDefault="009B0DFB" w:rsidP="009B0DFB">
      <w:pPr>
        <w:spacing w:before="100" w:beforeAutospacing="1" w:after="165" w:line="390" w:lineRule="atLeast"/>
        <w:jc w:val="both"/>
        <w:rPr>
          <w:rFonts w:ascii="Open Sans" w:eastAsia="Times New Roman" w:hAnsi="Open Sans" w:cs="Times New Roman"/>
          <w:color w:val="606569"/>
          <w:sz w:val="24"/>
          <w:szCs w:val="24"/>
          <w:lang w:eastAsia="fr-FR"/>
        </w:rPr>
      </w:pPr>
      <w:r w:rsidRPr="009B0DFB">
        <w:rPr>
          <w:rFonts w:ascii="Garamond" w:eastAsia="Times New Roman" w:hAnsi="Garamond" w:cs="Times New Roman"/>
          <w:color w:val="606569"/>
          <w:sz w:val="28"/>
          <w:szCs w:val="28"/>
          <w:lang w:eastAsia="fr-FR"/>
        </w:rPr>
        <w:t>Arrivé à Aigues-Mortes en 2001, il était impliqué dans la vie associative de la cité comme président de l'association des plaisanciers et à ce titre gestionnaire du port associatif de plaisance et d'une association pour la mémoire du passé maritime de la ville aux dix portes.</w:t>
      </w:r>
    </w:p>
    <w:p w:rsidR="009B0DFB" w:rsidRPr="009B0DFB" w:rsidRDefault="009B0DFB" w:rsidP="009B0DFB">
      <w:pPr>
        <w:spacing w:before="100" w:beforeAutospacing="1" w:after="165" w:line="390" w:lineRule="atLeast"/>
        <w:jc w:val="both"/>
        <w:rPr>
          <w:rFonts w:ascii="Open Sans" w:eastAsia="Times New Roman" w:hAnsi="Open Sans" w:cs="Times New Roman"/>
          <w:color w:val="606569"/>
          <w:sz w:val="24"/>
          <w:szCs w:val="24"/>
          <w:lang w:eastAsia="fr-FR"/>
        </w:rPr>
      </w:pPr>
      <w:r w:rsidRPr="009B0DFB">
        <w:rPr>
          <w:rFonts w:ascii="Garamond" w:eastAsia="Times New Roman" w:hAnsi="Garamond" w:cs="Times New Roman"/>
          <w:color w:val="606569"/>
          <w:sz w:val="28"/>
          <w:szCs w:val="28"/>
          <w:lang w:eastAsia="fr-FR"/>
        </w:rPr>
        <w:t>Il avait participé à des missions dans le cadre des deux expérimentations atomiques souterraines nommées TOPAZE, le 15 juin 1964 et TURQUOISE, le 28 novembre 1964. A ce titre il était membre de</w:t>
      </w:r>
      <w:r w:rsidRPr="009B0DFB">
        <w:rPr>
          <w:rFonts w:ascii="Garamond" w:eastAsia="Times New Roman" w:hAnsi="Garamond" w:cs="Times New Roman"/>
          <w:color w:val="606569"/>
          <w:sz w:val="28"/>
          <w:lang w:eastAsia="fr-FR"/>
        </w:rPr>
        <w:t> </w:t>
      </w:r>
      <w:r w:rsidRPr="009B0DFB">
        <w:rPr>
          <w:rFonts w:ascii="Garamond" w:eastAsia="Times New Roman" w:hAnsi="Garamond" w:cs="Times New Roman"/>
          <w:color w:val="606569"/>
          <w:sz w:val="28"/>
          <w:szCs w:val="28"/>
          <w:lang w:eastAsia="fr-FR"/>
        </w:rPr>
        <w:t>l'Association des Vétérans des Essais Nucléaires (AVEN). </w:t>
      </w:r>
    </w:p>
    <w:p w:rsidR="009B0DFB" w:rsidRPr="009B0DFB" w:rsidRDefault="009B0DFB" w:rsidP="009B0DFB">
      <w:pPr>
        <w:spacing w:before="100" w:beforeAutospacing="1" w:after="165" w:line="390" w:lineRule="atLeast"/>
        <w:jc w:val="both"/>
        <w:rPr>
          <w:rFonts w:ascii="Open Sans" w:eastAsia="Times New Roman" w:hAnsi="Open Sans" w:cs="Times New Roman"/>
          <w:color w:val="606569"/>
          <w:sz w:val="24"/>
          <w:szCs w:val="24"/>
          <w:lang w:eastAsia="fr-FR"/>
        </w:rPr>
      </w:pPr>
      <w:r w:rsidRPr="009B0DFB">
        <w:rPr>
          <w:rFonts w:ascii="Garamond" w:eastAsia="Times New Roman" w:hAnsi="Garamond" w:cs="Times New Roman"/>
          <w:color w:val="606569"/>
          <w:sz w:val="28"/>
          <w:szCs w:val="28"/>
          <w:lang w:eastAsia="fr-FR"/>
        </w:rPr>
        <w:lastRenderedPageBreak/>
        <w:t>Ses obsèques ont eu lieu à Notre Dame des Sablons à Aigues Mortes lundi 13 février 2023 en présence de nombreux amis, en particulier des Anciens Combattant de l'UNC, du président de l'AVEN du Gard</w:t>
      </w:r>
      <w:r w:rsidRPr="009B0DFB">
        <w:rPr>
          <w:rFonts w:ascii="Garamond" w:eastAsia="Times New Roman" w:hAnsi="Garamond" w:cs="Times New Roman"/>
          <w:color w:val="606569"/>
          <w:sz w:val="28"/>
          <w:lang w:eastAsia="fr-FR"/>
        </w:rPr>
        <w:t> </w:t>
      </w:r>
      <w:r w:rsidRPr="009B0DFB">
        <w:rPr>
          <w:rFonts w:ascii="Garamond" w:eastAsia="Times New Roman" w:hAnsi="Garamond" w:cs="Times New Roman"/>
          <w:b/>
          <w:bCs/>
          <w:color w:val="606569"/>
          <w:sz w:val="28"/>
          <w:lang w:eastAsia="fr-FR"/>
        </w:rPr>
        <w:t>Gérald CARROSCO</w:t>
      </w:r>
      <w:r w:rsidRPr="009B0DFB">
        <w:rPr>
          <w:rFonts w:ascii="Garamond" w:eastAsia="Times New Roman" w:hAnsi="Garamond" w:cs="Times New Roman"/>
          <w:color w:val="606569"/>
          <w:sz w:val="28"/>
          <w:lang w:eastAsia="fr-FR"/>
        </w:rPr>
        <w:t> </w:t>
      </w:r>
      <w:r w:rsidRPr="009B0DFB">
        <w:rPr>
          <w:rFonts w:ascii="Garamond" w:eastAsia="Times New Roman" w:hAnsi="Garamond" w:cs="Times New Roman"/>
          <w:color w:val="606569"/>
          <w:sz w:val="28"/>
          <w:szCs w:val="28"/>
          <w:lang w:eastAsia="fr-FR"/>
        </w:rPr>
        <w:t>et du président régional de l'Union Nationale des Retraités de la Police,</w:t>
      </w:r>
      <w:r w:rsidRPr="009B0DFB">
        <w:rPr>
          <w:rFonts w:ascii="Garamond" w:eastAsia="Times New Roman" w:hAnsi="Garamond" w:cs="Times New Roman"/>
          <w:color w:val="606569"/>
          <w:sz w:val="28"/>
          <w:lang w:eastAsia="fr-FR"/>
        </w:rPr>
        <w:t> </w:t>
      </w:r>
      <w:r w:rsidRPr="009B0DFB">
        <w:rPr>
          <w:rFonts w:ascii="Garamond" w:eastAsia="Times New Roman" w:hAnsi="Garamond" w:cs="Times New Roman"/>
          <w:b/>
          <w:bCs/>
          <w:color w:val="606569"/>
          <w:sz w:val="28"/>
          <w:lang w:eastAsia="fr-FR"/>
        </w:rPr>
        <w:t>Gérard AUROUZE.</w:t>
      </w:r>
    </w:p>
    <w:p w:rsidR="009B0DFB" w:rsidRPr="009B0DFB" w:rsidRDefault="009B0DFB" w:rsidP="009B0DFB">
      <w:pPr>
        <w:spacing w:before="100" w:beforeAutospacing="1" w:after="165" w:line="390" w:lineRule="atLeast"/>
        <w:jc w:val="both"/>
        <w:rPr>
          <w:rFonts w:ascii="Open Sans" w:eastAsia="Times New Roman" w:hAnsi="Open Sans" w:cs="Times New Roman"/>
          <w:color w:val="606569"/>
          <w:sz w:val="24"/>
          <w:szCs w:val="24"/>
          <w:lang w:eastAsia="fr-FR"/>
        </w:rPr>
      </w:pPr>
      <w:r w:rsidRPr="009B0DFB">
        <w:rPr>
          <w:rFonts w:ascii="Garamond" w:eastAsia="Times New Roman" w:hAnsi="Garamond" w:cs="Times New Roman"/>
          <w:color w:val="606569"/>
          <w:sz w:val="28"/>
          <w:szCs w:val="28"/>
          <w:lang w:eastAsia="fr-FR"/>
        </w:rPr>
        <w:t>L'AACRMI était représenté par son vice-président</w:t>
      </w:r>
      <w:r w:rsidRPr="009B0DFB">
        <w:rPr>
          <w:rFonts w:ascii="Garamond" w:eastAsia="Times New Roman" w:hAnsi="Garamond" w:cs="Times New Roman"/>
          <w:b/>
          <w:bCs/>
          <w:color w:val="606569"/>
          <w:sz w:val="28"/>
          <w:lang w:eastAsia="fr-FR"/>
        </w:rPr>
        <w:t> Henri SABATIER</w:t>
      </w:r>
      <w:r w:rsidRPr="009B0DFB">
        <w:rPr>
          <w:rFonts w:ascii="Garamond" w:eastAsia="Times New Roman" w:hAnsi="Garamond" w:cs="Times New Roman"/>
          <w:color w:val="606569"/>
          <w:sz w:val="28"/>
          <w:lang w:eastAsia="fr-FR"/>
        </w:rPr>
        <w:t> </w:t>
      </w:r>
      <w:r w:rsidRPr="009B0DFB">
        <w:rPr>
          <w:rFonts w:ascii="Garamond" w:eastAsia="Times New Roman" w:hAnsi="Garamond" w:cs="Times New Roman"/>
          <w:color w:val="606569"/>
          <w:sz w:val="28"/>
          <w:szCs w:val="28"/>
          <w:lang w:eastAsia="fr-FR"/>
        </w:rPr>
        <w:t>et de son porte-drapeau</w:t>
      </w:r>
      <w:r w:rsidRPr="009B0DFB">
        <w:rPr>
          <w:rFonts w:ascii="Garamond" w:eastAsia="Times New Roman" w:hAnsi="Garamond" w:cs="Times New Roman"/>
          <w:color w:val="606569"/>
          <w:sz w:val="28"/>
          <w:lang w:eastAsia="fr-FR"/>
        </w:rPr>
        <w:t> </w:t>
      </w:r>
      <w:r w:rsidRPr="009B0DFB">
        <w:rPr>
          <w:rFonts w:ascii="Garamond" w:eastAsia="Times New Roman" w:hAnsi="Garamond" w:cs="Times New Roman"/>
          <w:b/>
          <w:bCs/>
          <w:color w:val="606569"/>
          <w:sz w:val="28"/>
          <w:lang w:eastAsia="fr-FR"/>
        </w:rPr>
        <w:t>Bernard PETIOT.</w:t>
      </w:r>
    </w:p>
    <w:p w:rsidR="009B0DFB" w:rsidRPr="009B0DFB" w:rsidRDefault="009B0DFB" w:rsidP="009B0DFB">
      <w:pPr>
        <w:spacing w:after="0" w:line="390" w:lineRule="atLeast"/>
        <w:jc w:val="both"/>
        <w:rPr>
          <w:rFonts w:ascii="Open Sans" w:eastAsia="Times New Roman" w:hAnsi="Open Sans" w:cs="Times New Roman"/>
          <w:color w:val="606569"/>
          <w:sz w:val="24"/>
          <w:szCs w:val="24"/>
          <w:lang w:eastAsia="fr-FR"/>
        </w:rPr>
      </w:pPr>
      <w:r>
        <w:rPr>
          <w:rFonts w:ascii="Open Sans" w:eastAsia="Times New Roman" w:hAnsi="Open Sans" w:cs="Times New Roman"/>
          <w:noProof/>
          <w:color w:val="606569"/>
          <w:sz w:val="24"/>
          <w:szCs w:val="24"/>
          <w:lang w:eastAsia="fr-FR"/>
        </w:rPr>
        <w:drawing>
          <wp:inline distT="0" distB="0" distL="0" distR="0">
            <wp:extent cx="4762500" cy="3171825"/>
            <wp:effectExtent l="19050" t="0" r="0" b="0"/>
            <wp:docPr id="2" name="Image 2" descr="https://image.over-blog.com/TiFczMq1WqRfls7JLJESrdimZGY=/filters:no_upscale()/image%2F2511705%2F20230214%2Fob_0cf31e_photo-perdri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over-blog.com/TiFczMq1WqRfls7JLJESrdimZGY=/filters:no_upscale()/image%2F2511705%2F20230214%2Fob_0cf31e_photo-perdriset.JPG"/>
                    <pic:cNvPicPr>
                      <a:picLocks noChangeAspect="1" noChangeArrowheads="1"/>
                    </pic:cNvPicPr>
                  </pic:nvPicPr>
                  <pic:blipFill>
                    <a:blip r:embed="rId6"/>
                    <a:srcRect/>
                    <a:stretch>
                      <a:fillRect/>
                    </a:stretch>
                  </pic:blipFill>
                  <pic:spPr bwMode="auto">
                    <a:xfrm>
                      <a:off x="0" y="0"/>
                      <a:ext cx="4762500" cy="3171825"/>
                    </a:xfrm>
                    <a:prstGeom prst="rect">
                      <a:avLst/>
                    </a:prstGeom>
                    <a:noFill/>
                    <a:ln w="9525">
                      <a:noFill/>
                      <a:miter lim="800000"/>
                      <a:headEnd/>
                      <a:tailEnd/>
                    </a:ln>
                  </pic:spPr>
                </pic:pic>
              </a:graphicData>
            </a:graphic>
          </wp:inline>
        </w:drawing>
      </w:r>
    </w:p>
    <w:p w:rsidR="009B0DFB" w:rsidRPr="009B0DFB" w:rsidRDefault="009B0DFB" w:rsidP="009B0DFB">
      <w:pPr>
        <w:spacing w:before="100" w:beforeAutospacing="1" w:after="100" w:afterAutospacing="1" w:line="390" w:lineRule="atLeast"/>
        <w:jc w:val="center"/>
        <w:rPr>
          <w:rFonts w:ascii="Open Sans" w:eastAsia="Times New Roman" w:hAnsi="Open Sans" w:cs="Times New Roman"/>
          <w:color w:val="606569"/>
          <w:sz w:val="24"/>
          <w:szCs w:val="24"/>
          <w:lang w:eastAsia="fr-FR"/>
        </w:rPr>
      </w:pPr>
      <w:r w:rsidRPr="009B0DFB">
        <w:rPr>
          <w:rFonts w:ascii="Open Sans" w:eastAsia="Times New Roman" w:hAnsi="Open Sans" w:cs="Times New Roman"/>
          <w:color w:val="606569"/>
          <w:sz w:val="24"/>
          <w:szCs w:val="24"/>
          <w:lang w:eastAsia="fr-FR"/>
        </w:rPr>
        <w:t>Henri et son épouse Nicole</w:t>
      </w:r>
    </w:p>
    <w:p w:rsidR="009B0DFB" w:rsidRPr="009B0DFB" w:rsidRDefault="009B0DFB" w:rsidP="009B0DFB">
      <w:pPr>
        <w:spacing w:before="100" w:beforeAutospacing="1" w:after="165" w:line="390" w:lineRule="atLeast"/>
        <w:jc w:val="both"/>
        <w:rPr>
          <w:rFonts w:ascii="Open Sans" w:eastAsia="Times New Roman" w:hAnsi="Open Sans" w:cs="Times New Roman"/>
          <w:color w:val="606569"/>
          <w:sz w:val="24"/>
          <w:szCs w:val="24"/>
          <w:lang w:eastAsia="fr-FR"/>
        </w:rPr>
      </w:pPr>
      <w:r w:rsidRPr="009B0DFB">
        <w:rPr>
          <w:rFonts w:ascii="Arial" w:eastAsia="Times New Roman" w:hAnsi="Arial" w:cs="Arial"/>
          <w:color w:val="606569"/>
          <w:sz w:val="24"/>
          <w:szCs w:val="24"/>
          <w:lang w:eastAsia="fr-FR"/>
        </w:rPr>
        <w:t>Après une courte carrière de technicien supérieur des eaux et forêts, Henri PERDRIZET a servi dans la Police Nationale pendant plus de 30 ans comme Officier. Il a pris sa retraite avec le grade de Commandant.</w:t>
      </w:r>
    </w:p>
    <w:p w:rsidR="009B0DFB" w:rsidRPr="009B0DFB" w:rsidRDefault="009B0DFB" w:rsidP="009B0DFB">
      <w:pPr>
        <w:spacing w:before="100" w:beforeAutospacing="1" w:after="100" w:afterAutospacing="1" w:line="390" w:lineRule="atLeast"/>
        <w:jc w:val="both"/>
        <w:rPr>
          <w:rFonts w:ascii="Open Sans" w:eastAsia="Times New Roman" w:hAnsi="Open Sans" w:cs="Times New Roman"/>
          <w:color w:val="606569"/>
          <w:sz w:val="24"/>
          <w:szCs w:val="24"/>
          <w:lang w:eastAsia="fr-FR"/>
        </w:rPr>
      </w:pPr>
      <w:r w:rsidRPr="009B0DFB">
        <w:rPr>
          <w:rFonts w:ascii="Garamond" w:eastAsia="Times New Roman" w:hAnsi="Garamond" w:cs="Times New Roman"/>
          <w:color w:val="606569"/>
          <w:sz w:val="28"/>
          <w:szCs w:val="28"/>
          <w:lang w:eastAsia="fr-FR"/>
        </w:rPr>
        <w:t>Pour mémoire, les services de Henri PERDRIZET lui ont été reconnus par</w:t>
      </w:r>
    </w:p>
    <w:p w:rsidR="009B0DFB" w:rsidRPr="009B0DFB" w:rsidRDefault="009B0DFB" w:rsidP="009B0DFB">
      <w:pPr>
        <w:numPr>
          <w:ilvl w:val="0"/>
          <w:numId w:val="1"/>
        </w:numPr>
        <w:spacing w:before="100" w:beforeAutospacing="1" w:after="100" w:afterAutospacing="1" w:line="390" w:lineRule="atLeast"/>
        <w:ind w:left="840"/>
        <w:jc w:val="both"/>
        <w:rPr>
          <w:rFonts w:ascii="Open Sans" w:eastAsia="Times New Roman" w:hAnsi="Open Sans" w:cs="Times New Roman"/>
          <w:color w:val="606569"/>
          <w:sz w:val="24"/>
          <w:szCs w:val="24"/>
          <w:lang w:eastAsia="fr-FR"/>
        </w:rPr>
      </w:pPr>
      <w:r w:rsidRPr="009B0DFB">
        <w:rPr>
          <w:rFonts w:ascii="Garamond" w:eastAsia="Times New Roman" w:hAnsi="Garamond" w:cs="Times New Roman"/>
          <w:color w:val="606569"/>
          <w:sz w:val="28"/>
          <w:szCs w:val="28"/>
          <w:lang w:eastAsia="fr-FR"/>
        </w:rPr>
        <w:t>Le titre de Reconnaissance de la Nation,</w:t>
      </w:r>
    </w:p>
    <w:p w:rsidR="009B0DFB" w:rsidRPr="009B0DFB" w:rsidRDefault="009B0DFB" w:rsidP="009B0DFB">
      <w:pPr>
        <w:numPr>
          <w:ilvl w:val="0"/>
          <w:numId w:val="1"/>
        </w:numPr>
        <w:spacing w:before="100" w:beforeAutospacing="1" w:after="100" w:afterAutospacing="1" w:line="390" w:lineRule="atLeast"/>
        <w:ind w:left="840"/>
        <w:jc w:val="both"/>
        <w:rPr>
          <w:rFonts w:ascii="Open Sans" w:eastAsia="Times New Roman" w:hAnsi="Open Sans" w:cs="Times New Roman"/>
          <w:color w:val="606569"/>
          <w:sz w:val="24"/>
          <w:szCs w:val="24"/>
          <w:lang w:eastAsia="fr-FR"/>
        </w:rPr>
      </w:pPr>
      <w:r w:rsidRPr="009B0DFB">
        <w:rPr>
          <w:rFonts w:ascii="Garamond" w:eastAsia="Times New Roman" w:hAnsi="Garamond" w:cs="Times New Roman"/>
          <w:color w:val="606569"/>
          <w:sz w:val="28"/>
          <w:szCs w:val="28"/>
          <w:lang w:eastAsia="fr-FR"/>
        </w:rPr>
        <w:t>La Croix du Combattant portant l’agrafe AFN,</w:t>
      </w:r>
    </w:p>
    <w:p w:rsidR="009B0DFB" w:rsidRPr="009B0DFB" w:rsidRDefault="009B0DFB" w:rsidP="009B0DFB">
      <w:pPr>
        <w:numPr>
          <w:ilvl w:val="0"/>
          <w:numId w:val="1"/>
        </w:numPr>
        <w:spacing w:before="100" w:beforeAutospacing="1" w:after="100" w:afterAutospacing="1" w:line="390" w:lineRule="atLeast"/>
        <w:ind w:left="840"/>
        <w:jc w:val="both"/>
        <w:rPr>
          <w:rFonts w:ascii="Open Sans" w:eastAsia="Times New Roman" w:hAnsi="Open Sans" w:cs="Times New Roman"/>
          <w:color w:val="606569"/>
          <w:sz w:val="24"/>
          <w:szCs w:val="24"/>
          <w:lang w:eastAsia="fr-FR"/>
        </w:rPr>
      </w:pPr>
      <w:r w:rsidRPr="009B0DFB">
        <w:rPr>
          <w:rFonts w:ascii="Garamond" w:eastAsia="Times New Roman" w:hAnsi="Garamond" w:cs="Times New Roman"/>
          <w:color w:val="606569"/>
          <w:sz w:val="28"/>
          <w:szCs w:val="28"/>
          <w:lang w:eastAsia="fr-FR"/>
        </w:rPr>
        <w:t>Médaille de la Défense Nationale portant agrafe « essais nucléaires ».</w:t>
      </w:r>
    </w:p>
    <w:p w:rsidR="009B0DFB" w:rsidRPr="009B0DFB" w:rsidRDefault="009B0DFB" w:rsidP="009B0DFB">
      <w:pPr>
        <w:numPr>
          <w:ilvl w:val="0"/>
          <w:numId w:val="1"/>
        </w:numPr>
        <w:spacing w:before="100" w:beforeAutospacing="1" w:after="100" w:afterAutospacing="1" w:line="390" w:lineRule="atLeast"/>
        <w:ind w:left="840"/>
        <w:jc w:val="both"/>
        <w:rPr>
          <w:rFonts w:ascii="Open Sans" w:eastAsia="Times New Roman" w:hAnsi="Open Sans" w:cs="Times New Roman"/>
          <w:color w:val="606569"/>
          <w:sz w:val="24"/>
          <w:szCs w:val="24"/>
          <w:lang w:eastAsia="fr-FR"/>
        </w:rPr>
      </w:pPr>
      <w:r w:rsidRPr="009B0DFB">
        <w:rPr>
          <w:rFonts w:ascii="Garamond" w:eastAsia="Times New Roman" w:hAnsi="Garamond" w:cs="Times New Roman"/>
          <w:color w:val="606569"/>
          <w:sz w:val="28"/>
          <w:szCs w:val="28"/>
          <w:lang w:eastAsia="fr-FR"/>
        </w:rPr>
        <w:t>Médaille d'Honneur de la Police Nationale</w:t>
      </w:r>
    </w:p>
    <w:p w:rsidR="009B0DFB" w:rsidRPr="009B0DFB" w:rsidRDefault="009B0DFB" w:rsidP="009B0DFB">
      <w:pPr>
        <w:spacing w:before="100" w:beforeAutospacing="1" w:after="165" w:line="390" w:lineRule="atLeast"/>
        <w:jc w:val="both"/>
        <w:rPr>
          <w:rFonts w:ascii="Open Sans" w:eastAsia="Times New Roman" w:hAnsi="Open Sans" w:cs="Times New Roman"/>
          <w:color w:val="606569"/>
          <w:sz w:val="24"/>
          <w:szCs w:val="24"/>
          <w:lang w:eastAsia="fr-FR"/>
        </w:rPr>
      </w:pPr>
      <w:r w:rsidRPr="009B0DFB">
        <w:rPr>
          <w:rFonts w:ascii="Garamond" w:eastAsia="Times New Roman" w:hAnsi="Garamond" w:cs="Times New Roman"/>
          <w:color w:val="606569"/>
          <w:sz w:val="28"/>
          <w:szCs w:val="28"/>
          <w:lang w:eastAsia="fr-FR"/>
        </w:rPr>
        <w:t>En signe d’adieu, les drapeaux, au nom de tous ses compagnons d’armes, lui ont rendu les Honneurs en fin de cérémonie, sur le parvis de l’église, en s’inclinant sur son cercueil, le temps d’un dernier recueillement.</w:t>
      </w:r>
    </w:p>
    <w:p w:rsidR="009B0DFB" w:rsidRPr="009B0DFB" w:rsidRDefault="009B0DFB" w:rsidP="009B0DFB">
      <w:pPr>
        <w:spacing w:after="0" w:line="390" w:lineRule="atLeast"/>
        <w:jc w:val="both"/>
        <w:rPr>
          <w:rFonts w:ascii="Open Sans" w:eastAsia="Times New Roman" w:hAnsi="Open Sans" w:cs="Times New Roman"/>
          <w:color w:val="606569"/>
          <w:sz w:val="24"/>
          <w:szCs w:val="24"/>
          <w:lang w:eastAsia="fr-FR"/>
        </w:rPr>
      </w:pPr>
      <w:r>
        <w:rPr>
          <w:rFonts w:ascii="Open Sans" w:eastAsia="Times New Roman" w:hAnsi="Open Sans" w:cs="Times New Roman"/>
          <w:noProof/>
          <w:color w:val="606569"/>
          <w:sz w:val="24"/>
          <w:szCs w:val="24"/>
          <w:lang w:eastAsia="fr-FR"/>
        </w:rPr>
        <w:lastRenderedPageBreak/>
        <w:drawing>
          <wp:inline distT="0" distB="0" distL="0" distR="0">
            <wp:extent cx="6705600" cy="9296400"/>
            <wp:effectExtent l="19050" t="0" r="0" b="0"/>
            <wp:docPr id="3" name="Image 3" descr="https://image.over-blog.com/mCOFB-m33VWCU_iqxH8EPRxjj0o=/filters:no_upscale()/image%2F2511705%2F20230215%2Fob_027aff_screenshot-20230213-234902-video-pla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over-blog.com/mCOFB-m33VWCU_iqxH8EPRxjj0o=/filters:no_upscale()/image%2F2511705%2F20230215%2Fob_027aff_screenshot-20230213-234902-video-playe.jpg"/>
                    <pic:cNvPicPr>
                      <a:picLocks noChangeAspect="1" noChangeArrowheads="1"/>
                    </pic:cNvPicPr>
                  </pic:nvPicPr>
                  <pic:blipFill>
                    <a:blip r:embed="rId7"/>
                    <a:srcRect/>
                    <a:stretch>
                      <a:fillRect/>
                    </a:stretch>
                  </pic:blipFill>
                  <pic:spPr bwMode="auto">
                    <a:xfrm>
                      <a:off x="0" y="0"/>
                      <a:ext cx="6705600" cy="9296400"/>
                    </a:xfrm>
                    <a:prstGeom prst="rect">
                      <a:avLst/>
                    </a:prstGeom>
                    <a:noFill/>
                    <a:ln w="9525">
                      <a:noFill/>
                      <a:miter lim="800000"/>
                      <a:headEnd/>
                      <a:tailEnd/>
                    </a:ln>
                  </pic:spPr>
                </pic:pic>
              </a:graphicData>
            </a:graphic>
          </wp:inline>
        </w:drawing>
      </w:r>
    </w:p>
    <w:p w:rsidR="009B0DFB" w:rsidRPr="009B0DFB" w:rsidRDefault="009B0DFB" w:rsidP="009B0DFB">
      <w:pPr>
        <w:spacing w:before="100" w:beforeAutospacing="1" w:line="390" w:lineRule="atLeast"/>
        <w:jc w:val="both"/>
        <w:rPr>
          <w:rFonts w:ascii="Open Sans" w:eastAsia="Times New Roman" w:hAnsi="Open Sans" w:cs="Times New Roman"/>
          <w:color w:val="606569"/>
          <w:sz w:val="24"/>
          <w:szCs w:val="24"/>
          <w:lang w:eastAsia="fr-FR"/>
        </w:rPr>
      </w:pPr>
      <w:r w:rsidRPr="009B0DFB">
        <w:rPr>
          <w:rFonts w:ascii="Arial" w:eastAsia="Times New Roman" w:hAnsi="Arial" w:cs="Arial"/>
          <w:color w:val="606569"/>
          <w:sz w:val="24"/>
          <w:szCs w:val="24"/>
          <w:lang w:eastAsia="fr-FR"/>
        </w:rPr>
        <w:lastRenderedPageBreak/>
        <w:t>Qu'il repose en paix</w:t>
      </w:r>
    </w:p>
    <w:p w:rsidR="00964700" w:rsidRDefault="00964700"/>
    <w:sectPr w:rsidR="00964700" w:rsidSect="009647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85235"/>
    <w:multiLevelType w:val="multilevel"/>
    <w:tmpl w:val="F59CF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0DFB"/>
    <w:rsid w:val="00964700"/>
    <w:rsid w:val="009B0D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700"/>
  </w:style>
  <w:style w:type="paragraph" w:styleId="Titre1">
    <w:name w:val="heading 1"/>
    <w:basedOn w:val="Normal"/>
    <w:link w:val="Titre1Car"/>
    <w:uiPriority w:val="9"/>
    <w:qFormat/>
    <w:rsid w:val="009B0D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B0DFB"/>
    <w:rPr>
      <w:rFonts w:ascii="Times New Roman" w:eastAsia="Times New Roman" w:hAnsi="Times New Roman" w:cs="Times New Roman"/>
      <w:b/>
      <w:bCs/>
      <w:kern w:val="36"/>
      <w:sz w:val="48"/>
      <w:szCs w:val="48"/>
      <w:lang w:eastAsia="fr-FR"/>
    </w:rPr>
  </w:style>
  <w:style w:type="paragraph" w:customStyle="1" w:styleId="post-date">
    <w:name w:val="post-date"/>
    <w:basedOn w:val="Normal"/>
    <w:rsid w:val="009B0DF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author">
    <w:name w:val="post-author"/>
    <w:basedOn w:val="Normal"/>
    <w:rsid w:val="009B0DF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9B0D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B0DFB"/>
    <w:rPr>
      <w:b/>
      <w:bCs/>
    </w:rPr>
  </w:style>
  <w:style w:type="character" w:customStyle="1" w:styleId="apple-converted-space">
    <w:name w:val="apple-converted-space"/>
    <w:basedOn w:val="Policepardfaut"/>
    <w:rsid w:val="009B0DFB"/>
  </w:style>
  <w:style w:type="paragraph" w:styleId="Textedebulles">
    <w:name w:val="Balloon Text"/>
    <w:basedOn w:val="Normal"/>
    <w:link w:val="TextedebullesCar"/>
    <w:uiPriority w:val="99"/>
    <w:semiHidden/>
    <w:unhideWhenUsed/>
    <w:rsid w:val="009B0D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0D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2602879">
      <w:bodyDiv w:val="1"/>
      <w:marLeft w:val="0"/>
      <w:marRight w:val="0"/>
      <w:marTop w:val="0"/>
      <w:marBottom w:val="0"/>
      <w:divBdr>
        <w:top w:val="none" w:sz="0" w:space="0" w:color="auto"/>
        <w:left w:val="none" w:sz="0" w:space="0" w:color="auto"/>
        <w:bottom w:val="none" w:sz="0" w:space="0" w:color="auto"/>
        <w:right w:val="none" w:sz="0" w:space="0" w:color="auto"/>
      </w:divBdr>
      <w:divsChild>
        <w:div w:id="55862064">
          <w:marLeft w:val="0"/>
          <w:marRight w:val="0"/>
          <w:marTop w:val="150"/>
          <w:marBottom w:val="150"/>
          <w:divBdr>
            <w:top w:val="none" w:sz="0" w:space="0" w:color="auto"/>
            <w:left w:val="none" w:sz="0" w:space="0" w:color="auto"/>
            <w:bottom w:val="none" w:sz="0" w:space="0" w:color="auto"/>
            <w:right w:val="none" w:sz="0" w:space="0" w:color="auto"/>
          </w:divBdr>
          <w:divsChild>
            <w:div w:id="1256742395">
              <w:marLeft w:val="0"/>
              <w:marRight w:val="0"/>
              <w:marTop w:val="0"/>
              <w:marBottom w:val="0"/>
              <w:divBdr>
                <w:top w:val="none" w:sz="0" w:space="0" w:color="auto"/>
                <w:left w:val="none" w:sz="0" w:space="0" w:color="auto"/>
                <w:bottom w:val="none" w:sz="0" w:space="0" w:color="auto"/>
                <w:right w:val="none" w:sz="0" w:space="0" w:color="auto"/>
              </w:divBdr>
              <w:divsChild>
                <w:div w:id="19873157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316</Words>
  <Characters>1744</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arlette Dellac</dc:creator>
  <cp:lastModifiedBy>arlette Dellac</cp:lastModifiedBy>
  <cp:revision>1</cp:revision>
  <dcterms:created xsi:type="dcterms:W3CDTF">2023-02-15T17:16:00Z</dcterms:created>
  <dcterms:modified xsi:type="dcterms:W3CDTF">2023-02-15T17:18:00Z</dcterms:modified>
</cp:coreProperties>
</file>